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  <w:r w:rsidR="00AA24D4">
        <w:rPr>
          <w:rFonts w:ascii="Calibri" w:hAnsi="Calibri"/>
          <w:b/>
          <w:sz w:val="24"/>
          <w:szCs w:val="24"/>
        </w:rPr>
        <w:t>a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B64E16">
        <w:rPr>
          <w:caps w:val="0"/>
          <w:sz w:val="32"/>
          <w:szCs w:val="32"/>
        </w:rPr>
        <w:t>optické sítě pokladen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9816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5E34C6" w:rsidRDefault="005E34C6" w:rsidP="00F0357B"/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957"/>
        <w:gridCol w:w="992"/>
        <w:gridCol w:w="1843"/>
        <w:gridCol w:w="1843"/>
      </w:tblGrid>
      <w:tr w:rsidR="00AA24D4" w:rsidRPr="009816AC" w:rsidTr="00AA24D4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24D4" w:rsidRPr="009816AC" w:rsidRDefault="00AA24D4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proofErr w:type="spellStart"/>
            <w:proofErr w:type="gramStart"/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  <w:proofErr w:type="spellEnd"/>
            <w:proofErr w:type="gramEnd"/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A24D4" w:rsidRPr="009816AC" w:rsidRDefault="00AA24D4" w:rsidP="00AA24D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Po</w:t>
            </w:r>
            <w:r>
              <w:rPr>
                <w:rFonts w:asciiTheme="minorHAnsi" w:eastAsia="Times New Roman" w:hAnsiTheme="minorHAnsi" w:cs="Arial CE"/>
                <w:b/>
                <w:bCs/>
              </w:rPr>
              <w:t>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A24D4" w:rsidRPr="009816AC" w:rsidRDefault="00AA24D4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4D4" w:rsidRDefault="00AA24D4" w:rsidP="009816A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 xml:space="preserve">ena celkem </w:t>
            </w:r>
          </w:p>
          <w:p w:rsidR="00AA24D4" w:rsidRPr="009816AC" w:rsidRDefault="00AA24D4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bez DPH v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A24D4" w:rsidRDefault="00AA24D4" w:rsidP="00AA24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AA24D4" w:rsidRPr="009816AC" w:rsidRDefault="00AA24D4" w:rsidP="00AA24D4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hAnsiTheme="minorHAnsi"/>
                <w:b/>
              </w:rPr>
              <w:t>vč</w:t>
            </w:r>
            <w:r>
              <w:rPr>
                <w:rFonts w:asciiTheme="minorHAnsi" w:hAnsiTheme="minorHAnsi"/>
                <w:b/>
              </w:rPr>
              <w:t>etně</w:t>
            </w:r>
            <w:r w:rsidRPr="009816AC">
              <w:rPr>
                <w:rFonts w:asciiTheme="minorHAnsi" w:hAnsiTheme="minorHAnsi"/>
                <w:b/>
              </w:rPr>
              <w:t xml:space="preserve"> DPH v Kč</w:t>
            </w:r>
          </w:p>
        </w:tc>
      </w:tr>
      <w:tr w:rsidR="00AA24D4" w:rsidRPr="00C94E05" w:rsidTr="00AA24D4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D4" w:rsidRPr="00DD0B7C" w:rsidRDefault="00AA24D4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D4" w:rsidRPr="00CF7C9F" w:rsidRDefault="00AA24D4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A24D4" w:rsidRPr="00DD0B7C" w:rsidRDefault="00AA24D4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A24D4" w:rsidRPr="00DD0B7C" w:rsidRDefault="00AA24D4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A24D4" w:rsidRPr="00DD0B7C" w:rsidRDefault="00AA24D4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AA24D4" w:rsidRPr="00C94E05" w:rsidTr="00AA24D4">
        <w:trPr>
          <w:trHeight w:val="2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D4" w:rsidRPr="00DD0B7C" w:rsidRDefault="00AA24D4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D4" w:rsidRPr="003E1164" w:rsidRDefault="00AA24D4" w:rsidP="00AA24D4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Dodávka optické sítě pokladen areálu Výstaviště Flora Olomouc – Smetanovy sady dle výkazu výměr                 (viz. </w:t>
            </w:r>
            <w:proofErr w:type="gramStart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příloha</w:t>
            </w:r>
            <w:proofErr w:type="gramEnd"/>
            <w: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č. 1b)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A24D4" w:rsidRPr="00622390" w:rsidRDefault="00AA24D4" w:rsidP="00AA24D4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soubor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A24D4" w:rsidRPr="00DD0B7C" w:rsidRDefault="00AA24D4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A24D4" w:rsidRPr="00DD0B7C" w:rsidRDefault="00AA24D4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AA24D4" w:rsidRPr="00C94E05" w:rsidTr="00AA24D4">
        <w:trPr>
          <w:trHeight w:val="422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A24D4" w:rsidRDefault="00AA24D4" w:rsidP="005370B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24D4" w:rsidRPr="00397F92" w:rsidRDefault="00AA24D4" w:rsidP="005370BD">
            <w:pPr>
              <w:rPr>
                <w:rFonts w:asciiTheme="minorHAnsi" w:eastAsia="Times New Roman" w:hAnsiTheme="minorHAnsi" w:cs="Arial CE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="Arial CE"/>
                <w:sz w:val="28"/>
                <w:szCs w:val="28"/>
              </w:rPr>
              <w:t xml:space="preserve">                                                  </w:t>
            </w:r>
            <w:r w:rsidRPr="00397F92">
              <w:rPr>
                <w:rFonts w:asciiTheme="minorHAnsi" w:eastAsia="Times New Roman" w:hAnsiTheme="minorHAnsi" w:cs="Arial CE"/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auto"/>
            <w:vAlign w:val="center"/>
          </w:tcPr>
          <w:p w:rsidR="00AA24D4" w:rsidRPr="00DD0B7C" w:rsidRDefault="00AA24D4" w:rsidP="005370BD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AA24D4" w:rsidRPr="00DD0B7C" w:rsidRDefault="00AA24D4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AA24D4" w:rsidRPr="00DD0B7C" w:rsidRDefault="00AA24D4" w:rsidP="005370BD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</w:tbl>
    <w:p w:rsidR="005E34C6" w:rsidRDefault="005E34C6" w:rsidP="00F0357B"/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397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0" w:rsidRDefault="00FC2560" w:rsidP="006B72B5">
      <w:pPr>
        <w:spacing w:after="0"/>
      </w:pPr>
      <w:r>
        <w:separator/>
      </w:r>
    </w:p>
  </w:endnote>
  <w:endnote w:type="continuationSeparator" w:id="0">
    <w:p w:rsidR="00FC2560" w:rsidRDefault="00FC2560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FC2560">
      <w:tc>
        <w:tcPr>
          <w:tcW w:w="9972" w:type="dxa"/>
          <w:shd w:val="clear" w:color="auto" w:fill="auto"/>
        </w:tcPr>
        <w:p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B64E16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A24D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Default="00FC25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:rsidTr="0006425C">
      <w:tc>
        <w:tcPr>
          <w:tcW w:w="9972" w:type="dxa"/>
          <w:shd w:val="clear" w:color="auto" w:fill="auto"/>
        </w:tcPr>
        <w:p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A24D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A24D4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0" w:rsidRDefault="00FC2560" w:rsidP="006B72B5">
      <w:pPr>
        <w:spacing w:after="0"/>
      </w:pPr>
      <w:r>
        <w:separator/>
      </w:r>
    </w:p>
  </w:footnote>
  <w:footnote w:type="continuationSeparator" w:id="0">
    <w:p w:rsidR="00FC2560" w:rsidRDefault="00FC2560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Default="00FC25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07C3"/>
    <w:rsid w:val="00372A20"/>
    <w:rsid w:val="003744EF"/>
    <w:rsid w:val="003767C3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370BD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24D4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64E16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54385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587B1-2C5F-4A92-A833-1EAB1852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Svačinka Jiří</cp:lastModifiedBy>
  <cp:revision>2</cp:revision>
  <cp:lastPrinted>2017-01-30T10:14:00Z</cp:lastPrinted>
  <dcterms:created xsi:type="dcterms:W3CDTF">2017-01-30T10:15:00Z</dcterms:created>
  <dcterms:modified xsi:type="dcterms:W3CDTF">2017-01-30T10:15:00Z</dcterms:modified>
</cp:coreProperties>
</file>